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13F0720D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1354">
        <w:rPr>
          <w:rFonts w:eastAsia="Arial Unicode MS"/>
          <w:sz w:val="24"/>
          <w:szCs w:val="24"/>
        </w:rPr>
        <w:t>promocije inovatorstva na hrvatskom i međunarodnom tržištu</w:t>
      </w:r>
      <w:bookmarkStart w:id="0" w:name="_GoBack"/>
      <w:bookmarkEnd w:id="0"/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7F4F57">
        <w:rPr>
          <w:rFonts w:eastAsia="Arial Unicode MS"/>
          <w:sz w:val="24"/>
          <w:szCs w:val="24"/>
        </w:rPr>
        <w:t>4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1354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501AF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3C3D-FE16-4F9A-BFA3-313D7467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GEOS</cp:lastModifiedBy>
  <cp:revision>3</cp:revision>
  <cp:lastPrinted>2018-03-28T12:38:00Z</cp:lastPrinted>
  <dcterms:created xsi:type="dcterms:W3CDTF">2024-01-26T09:38:00Z</dcterms:created>
  <dcterms:modified xsi:type="dcterms:W3CDTF">2024-01-26T09:40:00Z</dcterms:modified>
</cp:coreProperties>
</file>